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449D" w14:textId="2367FAC8" w:rsidR="006F48A9" w:rsidRPr="00916348" w:rsidRDefault="00455965" w:rsidP="0095369B">
      <w:pPr>
        <w:rPr>
          <w:bCs/>
          <w:sz w:val="18"/>
          <w:szCs w:val="18"/>
        </w:rPr>
      </w:pPr>
      <w:r w:rsidRPr="00455965">
        <w:rPr>
          <w:bCs/>
          <w:i/>
          <w:iCs/>
          <w:sz w:val="18"/>
          <w:szCs w:val="18"/>
        </w:rPr>
        <w:t xml:space="preserve">*** </w:t>
      </w:r>
      <w:proofErr w:type="spellStart"/>
      <w:r w:rsidRPr="00455965">
        <w:rPr>
          <w:bCs/>
          <w:i/>
          <w:iCs/>
          <w:sz w:val="18"/>
          <w:szCs w:val="18"/>
        </w:rPr>
        <w:t>for</w:t>
      </w:r>
      <w:proofErr w:type="spellEnd"/>
      <w:r w:rsidRPr="00455965">
        <w:rPr>
          <w:bCs/>
          <w:i/>
          <w:iCs/>
          <w:sz w:val="18"/>
          <w:szCs w:val="18"/>
        </w:rPr>
        <w:t xml:space="preserve"> English </w:t>
      </w:r>
      <w:proofErr w:type="spellStart"/>
      <w:r w:rsidRPr="00455965">
        <w:rPr>
          <w:bCs/>
          <w:i/>
          <w:iCs/>
          <w:sz w:val="18"/>
          <w:szCs w:val="18"/>
        </w:rPr>
        <w:t>see</w:t>
      </w:r>
      <w:proofErr w:type="spellEnd"/>
      <w:r w:rsidRPr="00455965">
        <w:rPr>
          <w:bCs/>
          <w:i/>
          <w:iCs/>
          <w:sz w:val="18"/>
          <w:szCs w:val="18"/>
        </w:rPr>
        <w:t xml:space="preserve"> below</w:t>
      </w:r>
      <w:r w:rsidRPr="00455965">
        <w:rPr>
          <w:bCs/>
          <w:i/>
          <w:iCs/>
          <w:sz w:val="18"/>
          <w:szCs w:val="18"/>
        </w:rPr>
        <w:br/>
      </w:r>
      <w:r w:rsidR="007326C1" w:rsidRPr="000E1D70">
        <w:rPr>
          <w:b/>
        </w:rPr>
        <w:t>BEHANDELINGSVOORWAARDEN</w:t>
      </w:r>
      <w:r w:rsidR="00264F68">
        <w:rPr>
          <w:b/>
        </w:rPr>
        <w:t>, PRIVACYVERKARING, ALGEMENE VOORWAARDEN</w:t>
      </w:r>
      <w:r w:rsidR="00573240">
        <w:rPr>
          <w:b/>
        </w:rPr>
        <w:br/>
      </w:r>
      <w:r w:rsidR="006F48A9" w:rsidRPr="00916348">
        <w:rPr>
          <w:bCs/>
          <w:sz w:val="18"/>
          <w:szCs w:val="18"/>
        </w:rPr>
        <w:t xml:space="preserve">Versie </w:t>
      </w:r>
      <w:r w:rsidR="000C6366">
        <w:rPr>
          <w:bCs/>
          <w:sz w:val="18"/>
          <w:szCs w:val="18"/>
        </w:rPr>
        <w:t>3</w:t>
      </w:r>
    </w:p>
    <w:p w14:paraId="7A6C803D" w14:textId="248F5F6D" w:rsidR="0095369B" w:rsidRDefault="0095369B" w:rsidP="0095369B">
      <w:r>
        <w:t>Als u een afspraak maakt, gaat u akkoo</w:t>
      </w:r>
      <w:r w:rsidR="007326C1">
        <w:t>rd met onderstaande behandelingsvoorwaarden.</w:t>
      </w:r>
    </w:p>
    <w:p w14:paraId="2F809D2C" w14:textId="2659FFD8" w:rsidR="007326C1" w:rsidRDefault="007326C1" w:rsidP="0095369B">
      <w:r>
        <w:t>De arts/ therapeut (verder behandelaar te noemen) is gehouden te handelen conform de wettelijke regelgeving. De rechten en plichten zijn onder andere vastgelegd in de Wet op de Geneeskundige Behandelingsovereenkomst (WGBO) en de wet Kwaliteit, klachten, geschillen zorg (</w:t>
      </w:r>
      <w:proofErr w:type="spellStart"/>
      <w:r>
        <w:t>Wkkgz</w:t>
      </w:r>
      <w:proofErr w:type="spellEnd"/>
      <w:r>
        <w:t>).</w:t>
      </w:r>
      <w:r w:rsidR="00A75F8F">
        <w:t xml:space="preserve"> </w:t>
      </w:r>
      <w:r w:rsidR="008043C5">
        <w:t xml:space="preserve">Omtrent het beschermen van uw persoonsgegevens volgt de behandelaar de wet op de privacy </w:t>
      </w:r>
      <w:r w:rsidR="008043C5" w:rsidRPr="008043C5">
        <w:t>Algemene Verordening Gegevensbescherming (AVG)</w:t>
      </w:r>
      <w:r w:rsidR="008043C5">
        <w:t xml:space="preserve">. </w:t>
      </w:r>
      <w:r w:rsidR="00A75F8F">
        <w:t>Daarnaast volgt de behandelaar de regels omtrent meldcode kindermishandeling en datalekken.</w:t>
      </w:r>
    </w:p>
    <w:p w14:paraId="741A61F2" w14:textId="312968B0" w:rsidR="0095369B" w:rsidRPr="007326C1" w:rsidRDefault="0095369B" w:rsidP="0095369B">
      <w:pPr>
        <w:rPr>
          <w:b/>
        </w:rPr>
      </w:pPr>
      <w:r w:rsidRPr="007326C1">
        <w:rPr>
          <w:b/>
        </w:rPr>
        <w:t>Vertrouweli</w:t>
      </w:r>
      <w:r w:rsidR="00F47F3F">
        <w:rPr>
          <w:b/>
        </w:rPr>
        <w:t>jkheid van de consulten</w:t>
      </w:r>
      <w:r w:rsidR="00264F68">
        <w:rPr>
          <w:b/>
        </w:rPr>
        <w:t>, privacy</w:t>
      </w:r>
    </w:p>
    <w:p w14:paraId="332C6D43" w14:textId="77777777" w:rsidR="00942910" w:rsidRDefault="0095369B" w:rsidP="00942910">
      <w:r>
        <w:t xml:space="preserve">De </w:t>
      </w:r>
      <w:r w:rsidR="007326C1">
        <w:t xml:space="preserve">behandelaar </w:t>
      </w:r>
      <w:r>
        <w:t>stelt de belangen van de cliënt centraal in de therapie. De cliënt dient alle voor een goede behandeling relevante informatie te overleg</w:t>
      </w:r>
      <w:r w:rsidR="000E1D70">
        <w:t>gen aan de behandelaar</w:t>
      </w:r>
      <w:r>
        <w:t xml:space="preserve">. Inhoudelijke informatie vanuit de therapie wordt </w:t>
      </w:r>
      <w:r w:rsidR="000E1D70">
        <w:t>niet</w:t>
      </w:r>
      <w:r>
        <w:t xml:space="preserve"> naar buiten gebracht tenzij de cliënt daarvoor expliciet toestemming heeft gegeven.</w:t>
      </w:r>
      <w:r w:rsidR="002A742D" w:rsidRPr="002A742D">
        <w:t xml:space="preserve"> </w:t>
      </w:r>
      <w:r w:rsidR="00942910">
        <w:t>De geheimhouding vervalt indien, op grond van een wettelijke bepaling of een rechterlijke uitspraak, de praktijk verplicht is de vertrouwelijke informatie aan derden te verstrekken.</w:t>
      </w:r>
      <w:r w:rsidR="00942910" w:rsidRPr="00942910">
        <w:t xml:space="preserve"> </w:t>
      </w:r>
      <w:r w:rsidR="00942910">
        <w:t>De behandelaar mag de gegevens geanonimiseerd gebruiken voor statistische doeleinden.</w:t>
      </w:r>
    </w:p>
    <w:p w14:paraId="502CD949" w14:textId="7CB7B653" w:rsidR="00E52259" w:rsidRDefault="0095369B" w:rsidP="0095369B">
      <w:r>
        <w:t>De cliënt heeft het recht tot inzage in zijn dossier.</w:t>
      </w:r>
      <w:r w:rsidR="000E1D70">
        <w:t xml:space="preserve"> De cliënt </w:t>
      </w:r>
      <w:r w:rsidR="006F48A9">
        <w:t xml:space="preserve">heeft toegang via de client portal tot het </w:t>
      </w:r>
      <w:r w:rsidR="000E1D70">
        <w:t xml:space="preserve">behandelplan </w:t>
      </w:r>
      <w:r w:rsidR="00A170B3">
        <w:t xml:space="preserve">en leefstijladviezen </w:t>
      </w:r>
      <w:r w:rsidR="000E1D70">
        <w:t xml:space="preserve">van de behandelaar alsmede de uitslagen van de </w:t>
      </w:r>
      <w:r w:rsidR="006F48A9">
        <w:t>gezondheidsscree</w:t>
      </w:r>
      <w:r w:rsidR="0098713A">
        <w:t>n</w:t>
      </w:r>
      <w:r w:rsidR="006F48A9">
        <w:t>ing</w:t>
      </w:r>
      <w:r w:rsidR="00A170B3">
        <w:t xml:space="preserve">, </w:t>
      </w:r>
      <w:r w:rsidR="000E1D70">
        <w:t>de laboratoriumonderzoeken</w:t>
      </w:r>
      <w:r w:rsidR="006F48A9">
        <w:t xml:space="preserve"> en de gesprek</w:t>
      </w:r>
      <w:r w:rsidR="008043C5">
        <w:t>s</w:t>
      </w:r>
      <w:r w:rsidR="006F48A9">
        <w:t>verslage</w:t>
      </w:r>
      <w:r w:rsidR="00A170B3">
        <w:t>n</w:t>
      </w:r>
      <w:r w:rsidR="000E1D70">
        <w:t>. Hiermee kan de cliënt zelf de behandelend huisarts of specialist informeren.</w:t>
      </w:r>
      <w:r w:rsidR="00EB7EF7">
        <w:t xml:space="preserve"> De client kan zelf relevante documenten uploaden bij bestanden in de client portal zodat privacy gevoelige gegevens niet via de mail verstuurd hoeven te worden.</w:t>
      </w:r>
      <w:r w:rsidR="006F48A9">
        <w:t xml:space="preserve"> Indien de client geen beschikking heeft over een computer of smart </w:t>
      </w:r>
      <w:r w:rsidR="0085712C">
        <w:t>phone</w:t>
      </w:r>
      <w:r w:rsidR="008043C5">
        <w:t xml:space="preserve">, </w:t>
      </w:r>
      <w:r w:rsidR="006F48A9">
        <w:t xml:space="preserve">wordt de </w:t>
      </w:r>
      <w:r w:rsidR="00D86EFB">
        <w:t>praktijkinformatie en behandelplan</w:t>
      </w:r>
      <w:r w:rsidR="006F48A9">
        <w:t xml:space="preserve"> </w:t>
      </w:r>
      <w:r w:rsidR="00D86EFB">
        <w:t xml:space="preserve">uitgeprint </w:t>
      </w:r>
      <w:r w:rsidR="006F48A9">
        <w:t>meegegeven of verstuurd via de post.</w:t>
      </w:r>
      <w:r w:rsidR="0059606E">
        <w:t xml:space="preserve"> </w:t>
      </w:r>
    </w:p>
    <w:p w14:paraId="55040738" w14:textId="4893C532" w:rsidR="0059606E" w:rsidRDefault="00E52259" w:rsidP="0095369B">
      <w:r w:rsidRPr="00E52259">
        <w:t>Tijdens vakantie wordt de telefoon waargenomen door de telefoondienst en de mail wordt bijgehouden. Voor spoedgevallen verwijzen wij de client naar de hui</w:t>
      </w:r>
      <w:r>
        <w:t>s</w:t>
      </w:r>
      <w:r w:rsidRPr="00E52259">
        <w:t xml:space="preserve">arts. Indien er </w:t>
      </w:r>
      <w:r w:rsidR="00E91C9D">
        <w:t xml:space="preserve">toch </w:t>
      </w:r>
      <w:r w:rsidRPr="00E52259">
        <w:t xml:space="preserve">contact met een collega </w:t>
      </w:r>
      <w:r w:rsidR="008724D7">
        <w:t>noodzakelijk</w:t>
      </w:r>
      <w:r w:rsidRPr="00E52259">
        <w:t xml:space="preserve"> is dan kan er een consult bij </w:t>
      </w:r>
      <w:r w:rsidR="00E91C9D">
        <w:t>de</w:t>
      </w:r>
      <w:r>
        <w:t xml:space="preserve"> waarnemer</w:t>
      </w:r>
      <w:r w:rsidRPr="00E52259">
        <w:t xml:space="preserve"> worden ingepland</w:t>
      </w:r>
      <w:r>
        <w:t>. H</w:t>
      </w:r>
      <w:r w:rsidRPr="00E52259">
        <w:t xml:space="preserve">et dossier </w:t>
      </w:r>
      <w:r>
        <w:t xml:space="preserve">wordt </w:t>
      </w:r>
      <w:r w:rsidRPr="00E52259">
        <w:t xml:space="preserve">overgedragen na </w:t>
      </w:r>
      <w:r>
        <w:t xml:space="preserve">schriftelijke </w:t>
      </w:r>
      <w:r w:rsidRPr="00E52259">
        <w:t>toestemming van de cli</w:t>
      </w:r>
      <w:r>
        <w:t>ë</w:t>
      </w:r>
      <w:r w:rsidRPr="00E52259">
        <w:t>nt.</w:t>
      </w:r>
    </w:p>
    <w:p w14:paraId="561BEEB9" w14:textId="6381C699" w:rsidR="008043C5" w:rsidRDefault="00F47F3F" w:rsidP="0095369B">
      <w:r>
        <w:t xml:space="preserve">Het dossier wordt conform de wettelijke bewaartermijn </w:t>
      </w:r>
      <w:r w:rsidR="00672214">
        <w:t xml:space="preserve">van 20 jaar </w:t>
      </w:r>
      <w:r>
        <w:t>bewaard.</w:t>
      </w:r>
      <w:r w:rsidR="008043C5">
        <w:t xml:space="preserve"> Alleen op schriftelijk verzoek van de cliënt mag een dossier eerder vernietigd worden.</w:t>
      </w:r>
      <w:r w:rsidR="0024006C">
        <w:t xml:space="preserve"> Bij overlijden van de behandelaar of beëindiging van de praktijk worden de richtlijnen van de RBCZ aangehouden voor het bewaren van de dossiers conform de wettelijke termijn.</w:t>
      </w:r>
    </w:p>
    <w:p w14:paraId="239D3625" w14:textId="4A25A1B6" w:rsidR="00F47F3F" w:rsidRDefault="008043C5" w:rsidP="0095369B">
      <w:r>
        <w:t xml:space="preserve">De facturen </w:t>
      </w:r>
      <w:r w:rsidR="00D77CE1">
        <w:t>worden</w:t>
      </w:r>
      <w:r>
        <w:t xml:space="preserve"> bewaard volgens de wettelijke bewaartermijn van de financiële administratie.</w:t>
      </w:r>
    </w:p>
    <w:p w14:paraId="6132FF3C" w14:textId="77777777" w:rsidR="002C4A41" w:rsidRDefault="00F47F3F" w:rsidP="0095369B">
      <w:r>
        <w:t xml:space="preserve">De </w:t>
      </w:r>
      <w:r w:rsidR="002A742D">
        <w:t xml:space="preserve">behandelaar stelt een behandelplan op vanuit zijn </w:t>
      </w:r>
      <w:r w:rsidR="002E63C8">
        <w:t>ervaring en expertise</w:t>
      </w:r>
      <w:r w:rsidR="002A742D">
        <w:t xml:space="preserve"> en adviseert de cliënt dit behandelplan op te volgen</w:t>
      </w:r>
      <w:r>
        <w:t>.</w:t>
      </w:r>
      <w:r w:rsidR="001D787C">
        <w:t xml:space="preserve"> </w:t>
      </w:r>
      <w:r w:rsidR="002C4A41">
        <w:t xml:space="preserve">Het staat de </w:t>
      </w:r>
      <w:r w:rsidR="00E42191">
        <w:t>cliënt</w:t>
      </w:r>
      <w:r w:rsidR="002C4A41">
        <w:t xml:space="preserve"> vrij om het advies op te volgen. </w:t>
      </w:r>
    </w:p>
    <w:p w14:paraId="405DD713" w14:textId="7DBA8ED0" w:rsidR="00E91C9D" w:rsidRDefault="00E91C9D" w:rsidP="0095369B">
      <w:r>
        <w:t>Onze praktijksoftware voldoet aan de AVG-richtlijnen.</w:t>
      </w:r>
    </w:p>
    <w:p w14:paraId="7904E011" w14:textId="77777777" w:rsidR="000F5663" w:rsidRDefault="000F5663" w:rsidP="0095369B"/>
    <w:p w14:paraId="14D797CD" w14:textId="77777777" w:rsidR="000F5663" w:rsidRDefault="000F5663" w:rsidP="0095369B"/>
    <w:p w14:paraId="1F2BEC56" w14:textId="77777777" w:rsidR="000F5663" w:rsidRDefault="000F5663" w:rsidP="0095369B"/>
    <w:p w14:paraId="7C7679CF" w14:textId="77777777" w:rsidR="0095369B" w:rsidRPr="007326C1" w:rsidRDefault="0095369B" w:rsidP="0095369B">
      <w:pPr>
        <w:rPr>
          <w:b/>
        </w:rPr>
      </w:pPr>
      <w:r w:rsidRPr="007326C1">
        <w:rPr>
          <w:b/>
        </w:rPr>
        <w:lastRenderedPageBreak/>
        <w:t>Behandeling kinderen</w:t>
      </w:r>
    </w:p>
    <w:p w14:paraId="682BF24F" w14:textId="77777777" w:rsidR="0095369B" w:rsidRDefault="0095369B" w:rsidP="0095369B">
      <w:r>
        <w:t>Volgens de Wet Geneeskundige Behandelovereenkomst (WGBO) is bij kinderen tot 16 jaar voorafgaand aan de behandeling de toestemming van ouders/voogden vereist.</w:t>
      </w:r>
      <w:r w:rsidR="00680272">
        <w:t xml:space="preserve"> Door het aanvaarden van deze behandelovereenkomst gaat u akkoord met de behandeling van uw kind. De aanwezigheid van (een van de) ouders of verzorgers is gewenst bij de afspraken</w:t>
      </w:r>
      <w:r w:rsidR="008F4835">
        <w:t xml:space="preserve"> van kinderen van 12</w:t>
      </w:r>
      <w:r w:rsidR="00F32691">
        <w:t xml:space="preserve"> tot 16 jaar en verplicht bij kinderen onder de 12 jaar</w:t>
      </w:r>
      <w:r w:rsidR="00680272">
        <w:t>.</w:t>
      </w:r>
    </w:p>
    <w:p w14:paraId="78FBA121" w14:textId="77777777" w:rsidR="0095369B" w:rsidRPr="007326C1" w:rsidRDefault="0095369B" w:rsidP="0095369B">
      <w:pPr>
        <w:rPr>
          <w:b/>
        </w:rPr>
      </w:pPr>
      <w:r w:rsidRPr="007326C1">
        <w:rPr>
          <w:b/>
        </w:rPr>
        <w:t xml:space="preserve">Kosten </w:t>
      </w:r>
      <w:r w:rsidR="00242AEB">
        <w:rPr>
          <w:b/>
        </w:rPr>
        <w:t>en werkwijze</w:t>
      </w:r>
    </w:p>
    <w:p w14:paraId="6861666C" w14:textId="77777777" w:rsidR="0095369B" w:rsidRDefault="00680272" w:rsidP="0095369B">
      <w:r>
        <w:t xml:space="preserve">Voorafgaand aan de eerste afspraak wordt de </w:t>
      </w:r>
      <w:r w:rsidR="00177ABA">
        <w:t>cliënt</w:t>
      </w:r>
      <w:r>
        <w:t xml:space="preserve"> </w:t>
      </w:r>
      <w:r w:rsidR="00177ABA">
        <w:t>geïnformeerd</w:t>
      </w:r>
      <w:r>
        <w:t xml:space="preserve"> over de kosten</w:t>
      </w:r>
      <w:r w:rsidR="00242AEB">
        <w:t xml:space="preserve"> en werkwijze</w:t>
      </w:r>
      <w:r>
        <w:t xml:space="preserve"> middels de intake informatiebrief v</w:t>
      </w:r>
      <w:r w:rsidR="00177ABA">
        <w:t xml:space="preserve">ia de mail of via de post. Als de </w:t>
      </w:r>
      <w:r w:rsidR="00242AEB">
        <w:t>cliënt</w:t>
      </w:r>
      <w:r>
        <w:t xml:space="preserve"> akkoord geeft op de behandelingsvoorwaarden </w:t>
      </w:r>
      <w:r w:rsidR="00177ABA">
        <w:t>dan geeft de cliënt te kennen dat hij</w:t>
      </w:r>
      <w:r>
        <w:t xml:space="preserve"> zich op de hoogte heeft gesteld van de kosten</w:t>
      </w:r>
      <w:r w:rsidR="00177ABA">
        <w:t xml:space="preserve"> en werkwijze</w:t>
      </w:r>
      <w:r>
        <w:t>.</w:t>
      </w:r>
    </w:p>
    <w:p w14:paraId="74D5F6C7" w14:textId="2C3A218B" w:rsidR="00D77CE1" w:rsidRPr="00D77CE1" w:rsidRDefault="00D77CE1" w:rsidP="0095369B">
      <w:pPr>
        <w:rPr>
          <w:b/>
          <w:bCs/>
        </w:rPr>
      </w:pPr>
      <w:r w:rsidRPr="00D77CE1">
        <w:rPr>
          <w:b/>
          <w:bCs/>
        </w:rPr>
        <w:t>Betaling</w:t>
      </w:r>
    </w:p>
    <w:p w14:paraId="7BA32BC0" w14:textId="0DD0D3E3" w:rsidR="0095369B" w:rsidRDefault="00680272" w:rsidP="0095369B">
      <w:r>
        <w:t xml:space="preserve">Betaling van de consulten dient na afloop </w:t>
      </w:r>
      <w:r w:rsidR="007D044D">
        <w:t xml:space="preserve">van het consult of de behandeling </w:t>
      </w:r>
      <w:r>
        <w:t>per pin of contant te worden voldaan.</w:t>
      </w:r>
      <w:r w:rsidR="006F48A9">
        <w:t xml:space="preserve"> Bij consulten die telefonisch plaatsvinden dient de betaling via de bank te geschieden binnen de </w:t>
      </w:r>
      <w:r w:rsidR="00D86EFB">
        <w:t xml:space="preserve">op de factuur vermelde </w:t>
      </w:r>
      <w:r w:rsidR="006F48A9">
        <w:t>betalingstermij</w:t>
      </w:r>
      <w:r w:rsidR="00D86EFB">
        <w:t>n</w:t>
      </w:r>
      <w:r w:rsidR="006F48A9">
        <w:t>.</w:t>
      </w:r>
      <w:r w:rsidR="00FE0FF1">
        <w:t xml:space="preserve"> Indien de intake alleen via beeldbellen plaatsvindt dient een voorschotfactuur van 2 uur voorafgaand aan het consult betaald te zijn. Na afloop van de intake wordt de factuur aangepast aan de daadwerkelijke duur van het consult en vindt restitutie of bijbetaling plaats.</w:t>
      </w:r>
    </w:p>
    <w:p w14:paraId="3DD261E1" w14:textId="77777777" w:rsidR="0095369B" w:rsidRPr="007326C1" w:rsidRDefault="0095369B" w:rsidP="0095369B">
      <w:pPr>
        <w:rPr>
          <w:b/>
        </w:rPr>
      </w:pPr>
      <w:r w:rsidRPr="007326C1">
        <w:rPr>
          <w:b/>
        </w:rPr>
        <w:t>Vergoeding verzekeraars</w:t>
      </w:r>
    </w:p>
    <w:p w14:paraId="4B01DBC4" w14:textId="0B245094" w:rsidR="007D044D" w:rsidRDefault="00680272" w:rsidP="0095369B">
      <w:r>
        <w:t>Vergoedingen vinden gedeeltelijk</w:t>
      </w:r>
      <w:r w:rsidR="00D86EFB">
        <w:t xml:space="preserve"> </w:t>
      </w:r>
      <w:r>
        <w:t>plaats onder de aanvullende verzekering</w:t>
      </w:r>
      <w:r w:rsidR="006F48A9">
        <w:t xml:space="preserve"> afhankelijk van de voorwaarden van de verzekeraar onder behandelcode 24000 of 24005</w:t>
      </w:r>
      <w:r w:rsidR="00D86EFB">
        <w:t>. Een enkele verzekeraar vergoedt niets in de aanvullende verzekering onder deze codes.</w:t>
      </w:r>
    </w:p>
    <w:p w14:paraId="21FF9279" w14:textId="77777777" w:rsidR="0095369B" w:rsidRPr="007326C1" w:rsidRDefault="0095369B" w:rsidP="0095369B">
      <w:pPr>
        <w:rPr>
          <w:b/>
        </w:rPr>
      </w:pPr>
      <w:r w:rsidRPr="007326C1">
        <w:rPr>
          <w:b/>
        </w:rPr>
        <w:t>Bereikbaarheid</w:t>
      </w:r>
    </w:p>
    <w:p w14:paraId="64A2E38D" w14:textId="6E95F0FC" w:rsidR="0095369B" w:rsidRDefault="00177ABA" w:rsidP="0095369B">
      <w:r>
        <w:t xml:space="preserve">De behandelaar is via een telefoondienst of assistente bereikbaar en het streven is binnen 3 </w:t>
      </w:r>
      <w:r w:rsidR="007D044D">
        <w:t xml:space="preserve">à </w:t>
      </w:r>
      <w:r>
        <w:t xml:space="preserve">4 </w:t>
      </w:r>
      <w:r w:rsidR="007D044D">
        <w:t>werk</w:t>
      </w:r>
      <w:r>
        <w:t>dagen terug te komen op een vraag. Medisch inhoudelijke vragen worden niet behandeld via de mail of telefoon, alleen tijdens consulten.</w:t>
      </w:r>
    </w:p>
    <w:p w14:paraId="58008FE2" w14:textId="77777777" w:rsidR="0095369B" w:rsidRPr="007326C1" w:rsidRDefault="0095369B" w:rsidP="0095369B">
      <w:pPr>
        <w:rPr>
          <w:b/>
        </w:rPr>
      </w:pPr>
      <w:r w:rsidRPr="007326C1">
        <w:rPr>
          <w:b/>
        </w:rPr>
        <w:t>Afspraken</w:t>
      </w:r>
    </w:p>
    <w:p w14:paraId="289CAE04" w14:textId="77777777" w:rsidR="00F47F3F" w:rsidRDefault="00F47F3F" w:rsidP="0095369B">
      <w:r>
        <w:t xml:space="preserve">De cliënt verplicht zich een afspraak tijdig (minimaal 24 uur van tevoren) af te zeggen, anders </w:t>
      </w:r>
      <w:r w:rsidR="007D044D">
        <w:t>worden</w:t>
      </w:r>
      <w:r>
        <w:t xml:space="preserve"> de kosten van de gereserveerde tijd in rekening gebracht.</w:t>
      </w:r>
    </w:p>
    <w:p w14:paraId="1DCC8BEC" w14:textId="77777777" w:rsidR="0095369B" w:rsidRPr="007326C1" w:rsidRDefault="0095369B" w:rsidP="0095369B">
      <w:pPr>
        <w:rPr>
          <w:b/>
        </w:rPr>
      </w:pPr>
      <w:r w:rsidRPr="007326C1">
        <w:rPr>
          <w:b/>
        </w:rPr>
        <w:t>Bijzondere bepalingen</w:t>
      </w:r>
    </w:p>
    <w:p w14:paraId="4B20A69D" w14:textId="77777777" w:rsidR="00F47F3F" w:rsidRDefault="00F47F3F" w:rsidP="0095369B">
      <w:r>
        <w:t xml:space="preserve">De </w:t>
      </w:r>
      <w:r w:rsidR="00177ABA">
        <w:t>behandelaar</w:t>
      </w:r>
      <w:r>
        <w:t xml:space="preserve"> verplicht zich de cliënt correct doo</w:t>
      </w:r>
      <w:r w:rsidR="00F32691">
        <w:t>r te verwijzen naar een collega arts of therapeut</w:t>
      </w:r>
      <w:r>
        <w:t>, indien zijn behandeling niet toereikend is</w:t>
      </w:r>
      <w:r w:rsidR="00177ABA">
        <w:t xml:space="preserve"> of indien de behandelaar </w:t>
      </w:r>
      <w:r w:rsidR="00F32691">
        <w:t>voor een langere periode</w:t>
      </w:r>
      <w:r w:rsidR="00177ABA">
        <w:t xml:space="preserve"> verhinderd is te werken door ziekte of andere omstandigheden</w:t>
      </w:r>
      <w:r>
        <w:t>.</w:t>
      </w:r>
    </w:p>
    <w:p w14:paraId="3CAC34C8" w14:textId="77777777" w:rsidR="000F5663" w:rsidRDefault="000F5663" w:rsidP="0095369B"/>
    <w:p w14:paraId="6439D16A" w14:textId="77777777" w:rsidR="000F5663" w:rsidRDefault="000F5663" w:rsidP="0095369B"/>
    <w:p w14:paraId="099FFBF0" w14:textId="77777777" w:rsidR="000F5663" w:rsidRDefault="000F5663" w:rsidP="0095369B"/>
    <w:p w14:paraId="23E16D1B" w14:textId="77777777" w:rsidR="000F5663" w:rsidRDefault="000F5663" w:rsidP="0095369B"/>
    <w:p w14:paraId="3EA4B29F" w14:textId="77777777" w:rsidR="0095369B" w:rsidRPr="007326C1" w:rsidRDefault="0095369B" w:rsidP="0095369B">
      <w:pPr>
        <w:rPr>
          <w:b/>
        </w:rPr>
      </w:pPr>
      <w:r w:rsidRPr="007326C1">
        <w:rPr>
          <w:b/>
        </w:rPr>
        <w:lastRenderedPageBreak/>
        <w:t>Aansprakelijkheid</w:t>
      </w:r>
    </w:p>
    <w:p w14:paraId="4F655294" w14:textId="77777777" w:rsidR="00177ABA" w:rsidRDefault="0095369B" w:rsidP="0095369B">
      <w:r>
        <w:t xml:space="preserve">De </w:t>
      </w:r>
      <w:r w:rsidR="00177ABA">
        <w:t>behandelaar</w:t>
      </w:r>
      <w:r>
        <w:t xml:space="preserve"> heeft een collectieve beroepsaansprakelijkheidsverzekering. </w:t>
      </w:r>
    </w:p>
    <w:p w14:paraId="7D1DE947" w14:textId="77777777" w:rsidR="00942910" w:rsidRDefault="00942910" w:rsidP="00942910">
      <w:r>
        <w:t xml:space="preserve">De </w:t>
      </w:r>
      <w:r w:rsidR="00F32691">
        <w:t>behandelaar</w:t>
      </w:r>
      <w:r>
        <w:t xml:space="preserve"> is niet aansprakelijk </w:t>
      </w:r>
      <w:r w:rsidR="00F32691">
        <w:t>voor schade</w:t>
      </w:r>
      <w:r>
        <w:t xml:space="preserve"> ontstaan doordat de </w:t>
      </w:r>
      <w:r w:rsidR="00F32691">
        <w:t>behandelaar</w:t>
      </w:r>
      <w:r>
        <w:t xml:space="preserve"> is uitgegaan van door de cliënt verstrekte onjuiste en/of onvolledige informatie over relevante lichamelijke aandoeningen, medicijngebruik, werkzaamheden of vrijetijdsbesteding. De </w:t>
      </w:r>
      <w:r w:rsidR="00F32691">
        <w:t>behandelaar</w:t>
      </w:r>
      <w:r>
        <w:t xml:space="preserve"> is niet aansprakelijk voor verlies, diefstal of beschadiging van persoonlijke eigendommen die de cliënt heeft meegenomen naar de praktijk.</w:t>
      </w:r>
    </w:p>
    <w:p w14:paraId="7F8B501C" w14:textId="77777777" w:rsidR="00177ABA" w:rsidRDefault="0095369B" w:rsidP="0095369B">
      <w:r>
        <w:t xml:space="preserve">Bij geschillen met de behandelaar is het advies om dit eerst te bespreken met </w:t>
      </w:r>
      <w:r w:rsidR="00F32691">
        <w:t xml:space="preserve">de </w:t>
      </w:r>
      <w:r w:rsidR="00177ABA">
        <w:t>behandelaar en met elkaar tot een oplossing te komen</w:t>
      </w:r>
      <w:r>
        <w:t xml:space="preserve">. </w:t>
      </w:r>
    </w:p>
    <w:p w14:paraId="1E8D442D" w14:textId="49046EF4" w:rsidR="00177ABA" w:rsidRDefault="00177ABA" w:rsidP="00177ABA">
      <w:r>
        <w:t xml:space="preserve">De beroepsverenigingen waar de behandelaar bij is aangesloten kennen een klachtencommissie in het geval de behandelaar en de cliënt er niet uitkomen. Als deze klachtencommissie het geschil niet kan oplossen, dan is de MBOG aangesloten bij de </w:t>
      </w:r>
      <w:r w:rsidR="0044511C" w:rsidRPr="0044511C">
        <w:t>Stichting Complementaire en Alternatieve Gezondheidszorg</w:t>
      </w:r>
      <w:r w:rsidR="00F32691">
        <w:t xml:space="preserve"> (</w:t>
      </w:r>
      <w:r w:rsidR="0044511C">
        <w:t>SCAG</w:t>
      </w:r>
      <w:r w:rsidR="00F32691">
        <w:t>)</w:t>
      </w:r>
      <w:r w:rsidRPr="008F7F0C">
        <w:t>.</w:t>
      </w:r>
      <w:r>
        <w:t xml:space="preserve"> </w:t>
      </w:r>
      <w:r w:rsidR="00F32691">
        <w:t>Aan het laten behandelen van een klacht door deze onafhankelijke geschillencommissies</w:t>
      </w:r>
      <w:r>
        <w:t xml:space="preserve"> zijn kosten verbonden.</w:t>
      </w:r>
    </w:p>
    <w:p w14:paraId="60FADD27" w14:textId="1A236C11" w:rsidR="00507B33" w:rsidRDefault="0095369B" w:rsidP="004312E2">
      <w:r>
        <w:t>Op deze overeenkomst is het Nederlands Recht van toepassing.</w:t>
      </w:r>
    </w:p>
    <w:p w14:paraId="1C36FEAB" w14:textId="77777777" w:rsidR="000F5663" w:rsidRDefault="000F5663" w:rsidP="004312E2"/>
    <w:p w14:paraId="6F9EA001" w14:textId="77777777" w:rsidR="000F5663" w:rsidRDefault="000F5663" w:rsidP="004312E2"/>
    <w:p w14:paraId="7FDD5594" w14:textId="77777777" w:rsidR="000F5663" w:rsidRDefault="000F5663" w:rsidP="004312E2"/>
    <w:p w14:paraId="65A083BD" w14:textId="77777777" w:rsidR="000F5663" w:rsidRDefault="000F5663" w:rsidP="004312E2"/>
    <w:p w14:paraId="23A4BA43" w14:textId="77777777" w:rsidR="000F5663" w:rsidRDefault="000F5663" w:rsidP="004312E2"/>
    <w:p w14:paraId="34669C9B" w14:textId="77777777" w:rsidR="000F5663" w:rsidRDefault="000F5663" w:rsidP="004312E2"/>
    <w:p w14:paraId="186A16F1" w14:textId="77777777" w:rsidR="000F5663" w:rsidRDefault="000F5663" w:rsidP="004312E2"/>
    <w:p w14:paraId="2597CBD7" w14:textId="77777777" w:rsidR="000F5663" w:rsidRDefault="000F5663" w:rsidP="004312E2"/>
    <w:p w14:paraId="34D04956" w14:textId="77777777" w:rsidR="000F5663" w:rsidRDefault="000F5663" w:rsidP="004312E2"/>
    <w:p w14:paraId="7A7E4A71" w14:textId="77777777" w:rsidR="000F5663" w:rsidRDefault="000F5663" w:rsidP="004312E2"/>
    <w:p w14:paraId="07EC88E9" w14:textId="77777777" w:rsidR="000F5663" w:rsidRDefault="000F5663" w:rsidP="004312E2"/>
    <w:p w14:paraId="5EB13C44" w14:textId="77777777" w:rsidR="000F5663" w:rsidRDefault="000F5663" w:rsidP="004312E2"/>
    <w:p w14:paraId="58FC8FCA" w14:textId="77777777" w:rsidR="000F5663" w:rsidRDefault="000F5663" w:rsidP="004312E2"/>
    <w:p w14:paraId="67FEE66F" w14:textId="77777777" w:rsidR="000F5663" w:rsidRDefault="000F5663" w:rsidP="004312E2"/>
    <w:p w14:paraId="48C260AB" w14:textId="77777777" w:rsidR="000F5663" w:rsidRDefault="000F5663" w:rsidP="004312E2"/>
    <w:p w14:paraId="6EC48DDE" w14:textId="77777777" w:rsidR="000F5663" w:rsidRDefault="000F5663" w:rsidP="004312E2"/>
    <w:p w14:paraId="1BA05E12" w14:textId="77777777" w:rsidR="000F5663" w:rsidRDefault="000F5663" w:rsidP="004312E2"/>
    <w:p w14:paraId="75A572BF" w14:textId="77777777" w:rsidR="000F5663" w:rsidRDefault="000F5663" w:rsidP="004312E2"/>
    <w:p w14:paraId="10B1211E" w14:textId="2A8CCABC" w:rsidR="00507B33" w:rsidRPr="003570B7" w:rsidRDefault="000F5663" w:rsidP="00507B33">
      <w:pPr>
        <w:rPr>
          <w:bCs/>
          <w:sz w:val="18"/>
          <w:szCs w:val="18"/>
          <w:lang w:val="en-GB"/>
        </w:rPr>
      </w:pPr>
      <w:r w:rsidRPr="000F5663">
        <w:rPr>
          <w:b/>
          <w:lang w:val="en-GB"/>
        </w:rPr>
        <w:lastRenderedPageBreak/>
        <w:t>TREATMENT CONDITIONS, PRIVACY STATEMENT, GENERAL TERMS AND CONDITIONS</w:t>
      </w:r>
      <w:r w:rsidR="00507B33" w:rsidRPr="00CA3B79">
        <w:rPr>
          <w:b/>
          <w:lang w:val="en-GB"/>
        </w:rPr>
        <w:br/>
      </w:r>
      <w:r w:rsidR="00507B33" w:rsidRPr="003570B7">
        <w:rPr>
          <w:bCs/>
          <w:sz w:val="18"/>
          <w:szCs w:val="18"/>
          <w:lang w:val="en-GB"/>
        </w:rPr>
        <w:t xml:space="preserve">Version </w:t>
      </w:r>
      <w:r w:rsidR="000C6366">
        <w:rPr>
          <w:bCs/>
          <w:sz w:val="18"/>
          <w:szCs w:val="18"/>
          <w:lang w:val="en-GB"/>
        </w:rPr>
        <w:t>3</w:t>
      </w:r>
    </w:p>
    <w:p w14:paraId="76503C7C" w14:textId="77777777" w:rsidR="00507B33" w:rsidRDefault="00507B33" w:rsidP="00507B33">
      <w:pPr>
        <w:rPr>
          <w:bCs/>
          <w:lang w:val="en-GB"/>
        </w:rPr>
      </w:pPr>
      <w:r w:rsidRPr="00BA0A02">
        <w:rPr>
          <w:bCs/>
          <w:lang w:val="en-GB"/>
        </w:rPr>
        <w:t>If you make an appointment, you agree to the following treatment conditions.</w:t>
      </w:r>
      <w:r>
        <w:rPr>
          <w:bCs/>
          <w:lang w:val="en-GB"/>
        </w:rPr>
        <w:t xml:space="preserve"> </w:t>
      </w:r>
      <w:r w:rsidRPr="00BA0A02">
        <w:rPr>
          <w:bCs/>
          <w:lang w:val="en-GB"/>
        </w:rPr>
        <w:t>The doctor/therapist (hereinafter called practitioner) is obliged to act in accordance with legal regulations. The rights and obligations are laid down in, among others, the Medical Treatment Agreement Act (</w:t>
      </w:r>
      <w:r w:rsidRPr="003570B7">
        <w:rPr>
          <w:bCs/>
          <w:lang w:val="en-GB"/>
        </w:rPr>
        <w:t xml:space="preserve">Wet op de </w:t>
      </w:r>
      <w:proofErr w:type="spellStart"/>
      <w:r w:rsidRPr="003570B7">
        <w:rPr>
          <w:bCs/>
          <w:lang w:val="en-GB"/>
        </w:rPr>
        <w:t>Geneeskundige</w:t>
      </w:r>
      <w:proofErr w:type="spellEnd"/>
      <w:r w:rsidRPr="003570B7">
        <w:rPr>
          <w:bCs/>
          <w:lang w:val="en-GB"/>
        </w:rPr>
        <w:t xml:space="preserve"> </w:t>
      </w:r>
      <w:proofErr w:type="spellStart"/>
      <w:r w:rsidRPr="003570B7">
        <w:rPr>
          <w:bCs/>
          <w:lang w:val="en-GB"/>
        </w:rPr>
        <w:t>Behandelingsovereenkomst</w:t>
      </w:r>
      <w:proofErr w:type="spellEnd"/>
      <w:r w:rsidRPr="003570B7">
        <w:rPr>
          <w:bCs/>
          <w:lang w:val="en-GB"/>
        </w:rPr>
        <w:t xml:space="preserve"> (WGBO</w:t>
      </w:r>
      <w:r>
        <w:rPr>
          <w:bCs/>
          <w:lang w:val="en-GB"/>
        </w:rPr>
        <w:t>)</w:t>
      </w:r>
      <w:r w:rsidRPr="00BA0A02">
        <w:rPr>
          <w:bCs/>
          <w:lang w:val="en-GB"/>
        </w:rPr>
        <w:t>) and the Act on Quality, Complaints and Disputes Care (</w:t>
      </w:r>
      <w:r w:rsidRPr="003570B7">
        <w:rPr>
          <w:bCs/>
          <w:lang w:val="en-GB"/>
        </w:rPr>
        <w:t xml:space="preserve">wet </w:t>
      </w:r>
      <w:proofErr w:type="spellStart"/>
      <w:r w:rsidRPr="003570B7">
        <w:rPr>
          <w:bCs/>
          <w:lang w:val="en-GB"/>
        </w:rPr>
        <w:t>Kwaliteit</w:t>
      </w:r>
      <w:proofErr w:type="spellEnd"/>
      <w:r w:rsidRPr="003570B7">
        <w:rPr>
          <w:bCs/>
          <w:lang w:val="en-GB"/>
        </w:rPr>
        <w:t xml:space="preserve">, </w:t>
      </w:r>
      <w:proofErr w:type="spellStart"/>
      <w:r w:rsidRPr="003570B7">
        <w:rPr>
          <w:bCs/>
          <w:lang w:val="en-GB"/>
        </w:rPr>
        <w:t>klachten</w:t>
      </w:r>
      <w:proofErr w:type="spellEnd"/>
      <w:r w:rsidRPr="003570B7">
        <w:rPr>
          <w:bCs/>
          <w:lang w:val="en-GB"/>
        </w:rPr>
        <w:t xml:space="preserve">, </w:t>
      </w:r>
      <w:proofErr w:type="spellStart"/>
      <w:r w:rsidRPr="003570B7">
        <w:rPr>
          <w:bCs/>
          <w:lang w:val="en-GB"/>
        </w:rPr>
        <w:t>geschillen</w:t>
      </w:r>
      <w:proofErr w:type="spellEnd"/>
      <w:r w:rsidRPr="003570B7">
        <w:rPr>
          <w:bCs/>
          <w:lang w:val="en-GB"/>
        </w:rPr>
        <w:t xml:space="preserve"> </w:t>
      </w:r>
      <w:proofErr w:type="spellStart"/>
      <w:r w:rsidRPr="003570B7">
        <w:rPr>
          <w:bCs/>
          <w:lang w:val="en-GB"/>
        </w:rPr>
        <w:t>zorg</w:t>
      </w:r>
      <w:proofErr w:type="spellEnd"/>
      <w:r w:rsidRPr="003570B7">
        <w:rPr>
          <w:bCs/>
          <w:lang w:val="en-GB"/>
        </w:rPr>
        <w:t xml:space="preserve"> (</w:t>
      </w:r>
      <w:proofErr w:type="spellStart"/>
      <w:r w:rsidRPr="003570B7">
        <w:rPr>
          <w:bCs/>
          <w:lang w:val="en-GB"/>
        </w:rPr>
        <w:t>Wkkgz</w:t>
      </w:r>
      <w:proofErr w:type="spellEnd"/>
      <w:r w:rsidRPr="003570B7">
        <w:rPr>
          <w:bCs/>
          <w:lang w:val="en-GB"/>
        </w:rPr>
        <w:t>)</w:t>
      </w:r>
      <w:r w:rsidRPr="00BA0A02">
        <w:rPr>
          <w:bCs/>
          <w:lang w:val="en-GB"/>
        </w:rPr>
        <w:t>). Regarding the protection of your personal data, the practitioner follows the law on privacy General Data Protection Regulation (</w:t>
      </w:r>
      <w:r w:rsidRPr="003570B7">
        <w:rPr>
          <w:bCs/>
          <w:lang w:val="en-GB"/>
        </w:rPr>
        <w:t xml:space="preserve">wet op de privacy </w:t>
      </w:r>
      <w:proofErr w:type="spellStart"/>
      <w:r w:rsidRPr="003570B7">
        <w:rPr>
          <w:bCs/>
          <w:lang w:val="en-GB"/>
        </w:rPr>
        <w:t>Algemene</w:t>
      </w:r>
      <w:proofErr w:type="spellEnd"/>
      <w:r w:rsidRPr="003570B7">
        <w:rPr>
          <w:bCs/>
          <w:lang w:val="en-GB"/>
        </w:rPr>
        <w:t xml:space="preserve"> Verordening </w:t>
      </w:r>
      <w:proofErr w:type="spellStart"/>
      <w:r w:rsidRPr="003570B7">
        <w:rPr>
          <w:bCs/>
          <w:lang w:val="en-GB"/>
        </w:rPr>
        <w:t>Gegevensbescherming</w:t>
      </w:r>
      <w:proofErr w:type="spellEnd"/>
      <w:r w:rsidRPr="003570B7">
        <w:rPr>
          <w:bCs/>
          <w:lang w:val="en-GB"/>
        </w:rPr>
        <w:t xml:space="preserve"> (AVG)</w:t>
      </w:r>
      <w:r w:rsidRPr="00BA0A02">
        <w:rPr>
          <w:bCs/>
          <w:lang w:val="en-GB"/>
        </w:rPr>
        <w:t>). In addition, the practitioner follows the rules regarding the reporting code for child abuse and data leakage</w:t>
      </w:r>
      <w:r>
        <w:rPr>
          <w:bCs/>
          <w:lang w:val="en-GB"/>
        </w:rPr>
        <w:t xml:space="preserve"> (</w:t>
      </w:r>
      <w:proofErr w:type="spellStart"/>
      <w:r w:rsidRPr="00CA3B79">
        <w:rPr>
          <w:bCs/>
          <w:lang w:val="en-GB"/>
        </w:rPr>
        <w:t>meldcode</w:t>
      </w:r>
      <w:proofErr w:type="spellEnd"/>
      <w:r w:rsidRPr="00CA3B79">
        <w:rPr>
          <w:bCs/>
          <w:lang w:val="en-GB"/>
        </w:rPr>
        <w:t xml:space="preserve"> </w:t>
      </w:r>
      <w:proofErr w:type="spellStart"/>
      <w:r>
        <w:rPr>
          <w:bCs/>
          <w:lang w:val="en-GB"/>
        </w:rPr>
        <w:t>k</w:t>
      </w:r>
      <w:r w:rsidRPr="00CA3B79">
        <w:rPr>
          <w:bCs/>
          <w:lang w:val="en-GB"/>
        </w:rPr>
        <w:t>indermishandeling</w:t>
      </w:r>
      <w:proofErr w:type="spellEnd"/>
      <w:r w:rsidRPr="00CA3B79">
        <w:rPr>
          <w:bCs/>
          <w:lang w:val="en-GB"/>
        </w:rPr>
        <w:t xml:space="preserve"> </w:t>
      </w:r>
      <w:proofErr w:type="spellStart"/>
      <w:r w:rsidRPr="00CA3B79">
        <w:rPr>
          <w:bCs/>
          <w:lang w:val="en-GB"/>
        </w:rPr>
        <w:t>en</w:t>
      </w:r>
      <w:proofErr w:type="spellEnd"/>
      <w:r w:rsidRPr="00CA3B79">
        <w:rPr>
          <w:bCs/>
          <w:lang w:val="en-GB"/>
        </w:rPr>
        <w:t xml:space="preserve"> </w:t>
      </w:r>
      <w:proofErr w:type="spellStart"/>
      <w:r w:rsidRPr="00CA3B79">
        <w:rPr>
          <w:bCs/>
          <w:lang w:val="en-GB"/>
        </w:rPr>
        <w:t>datalekken</w:t>
      </w:r>
      <w:proofErr w:type="spellEnd"/>
      <w:r>
        <w:rPr>
          <w:bCs/>
          <w:lang w:val="en-GB"/>
        </w:rPr>
        <w:t>)</w:t>
      </w:r>
      <w:r w:rsidRPr="00BA0A02">
        <w:rPr>
          <w:bCs/>
          <w:lang w:val="en-GB"/>
        </w:rPr>
        <w:t>.</w:t>
      </w:r>
      <w:r>
        <w:rPr>
          <w:bCs/>
          <w:lang w:val="en-GB"/>
        </w:rPr>
        <w:t xml:space="preserve"> </w:t>
      </w:r>
    </w:p>
    <w:p w14:paraId="7F2D50E9" w14:textId="0D59008D" w:rsidR="00507B33" w:rsidRPr="003570B7" w:rsidRDefault="00507B33" w:rsidP="00507B33">
      <w:pPr>
        <w:rPr>
          <w:b/>
          <w:lang w:val="en-GB"/>
        </w:rPr>
      </w:pPr>
      <w:r w:rsidRPr="003570B7">
        <w:rPr>
          <w:b/>
          <w:lang w:val="en-GB"/>
        </w:rPr>
        <w:t>Confidentiality of the consultations</w:t>
      </w:r>
      <w:r w:rsidR="00264F68">
        <w:rPr>
          <w:b/>
          <w:lang w:val="en-GB"/>
        </w:rPr>
        <w:t>, privacy</w:t>
      </w:r>
    </w:p>
    <w:p w14:paraId="08860232" w14:textId="77777777" w:rsidR="00507B33" w:rsidRPr="00BA0A02" w:rsidRDefault="00507B33" w:rsidP="00507B33">
      <w:pPr>
        <w:rPr>
          <w:lang w:val="en-GB"/>
        </w:rPr>
      </w:pPr>
      <w:r w:rsidRPr="00BA0A02">
        <w:rPr>
          <w:lang w:val="en-GB"/>
        </w:rPr>
        <w:t xml:space="preserve">The practitioner puts the client's interests at the </w:t>
      </w:r>
      <w:proofErr w:type="spellStart"/>
      <w:r w:rsidRPr="00BA0A02">
        <w:rPr>
          <w:lang w:val="en-GB"/>
        </w:rPr>
        <w:t>center</w:t>
      </w:r>
      <w:proofErr w:type="spellEnd"/>
      <w:r w:rsidRPr="00BA0A02">
        <w:rPr>
          <w:lang w:val="en-GB"/>
        </w:rPr>
        <w:t xml:space="preserve"> of therapy. The client should submit all information relevant to proper treatment to the practitioner. Substantive information from the therapy will not be disclosed unless the client has given explicit permission. Confidentiality will lapse if, by virtue of a statutory provision or court order, the practice is obliged to disclose confidential information to third parties. The practitioner may use anonymized data for statistical purposes.</w:t>
      </w:r>
    </w:p>
    <w:p w14:paraId="180EDBE8" w14:textId="0B36A474" w:rsidR="00507B33" w:rsidRDefault="00507B33" w:rsidP="00507B33">
      <w:pPr>
        <w:rPr>
          <w:lang w:val="en-GB"/>
        </w:rPr>
      </w:pPr>
      <w:r w:rsidRPr="00BA0A02">
        <w:rPr>
          <w:lang w:val="en-GB"/>
        </w:rPr>
        <w:t xml:space="preserve">The client has the right to access his file. The client has access through the client portal to the treatment plan and lifestyle recommendations of the practitioner as well as the results of the health screening, laboratory tests and interview reports. This allows the client to inform the treating physician or specialist. </w:t>
      </w:r>
      <w:r w:rsidR="00EB7EF7" w:rsidRPr="00EB7EF7">
        <w:rPr>
          <w:lang w:val="en-GB"/>
        </w:rPr>
        <w:t xml:space="preserve">The client itself can upload relevant documents to files </w:t>
      </w:r>
      <w:r w:rsidR="00EB7EF7">
        <w:rPr>
          <w:lang w:val="en-GB"/>
        </w:rPr>
        <w:t>(</w:t>
      </w:r>
      <w:proofErr w:type="spellStart"/>
      <w:r w:rsidR="00EB7EF7">
        <w:rPr>
          <w:lang w:val="en-GB"/>
        </w:rPr>
        <w:t>bestanden</w:t>
      </w:r>
      <w:proofErr w:type="spellEnd"/>
      <w:r w:rsidR="00EB7EF7">
        <w:rPr>
          <w:lang w:val="en-GB"/>
        </w:rPr>
        <w:t xml:space="preserve">) </w:t>
      </w:r>
      <w:r w:rsidR="00EB7EF7" w:rsidRPr="00EB7EF7">
        <w:rPr>
          <w:lang w:val="en-GB"/>
        </w:rPr>
        <w:t>in the client portal so that privacy-sensitive data need not be sent via email.</w:t>
      </w:r>
      <w:r w:rsidR="00EB7EF7">
        <w:rPr>
          <w:lang w:val="en-GB"/>
        </w:rPr>
        <w:t xml:space="preserve"> </w:t>
      </w:r>
      <w:r w:rsidRPr="00BA0A02">
        <w:rPr>
          <w:lang w:val="en-GB"/>
        </w:rPr>
        <w:t xml:space="preserve">If the client does not have access to a computer or smart phone, the practice information and treatment plan will be printed or sent by mail. </w:t>
      </w:r>
    </w:p>
    <w:p w14:paraId="49598D6A" w14:textId="5D4FBF9E" w:rsidR="00E91C9D" w:rsidRDefault="00DC1530" w:rsidP="00507B33">
      <w:pPr>
        <w:rPr>
          <w:lang w:val="en-GB"/>
        </w:rPr>
      </w:pPr>
      <w:r w:rsidRPr="00DC1530">
        <w:rPr>
          <w:lang w:val="en-GB"/>
        </w:rPr>
        <w:t xml:space="preserve">During vacations, the phone is answered by </w:t>
      </w:r>
      <w:r>
        <w:rPr>
          <w:lang w:val="en-GB"/>
        </w:rPr>
        <w:t xml:space="preserve">the </w:t>
      </w:r>
      <w:r w:rsidRPr="00DC1530">
        <w:rPr>
          <w:lang w:val="en-GB"/>
        </w:rPr>
        <w:t>phone service and mail is maintained.</w:t>
      </w:r>
      <w:r w:rsidR="00E91C9D" w:rsidRPr="00E91C9D">
        <w:rPr>
          <w:lang w:val="en-GB"/>
        </w:rPr>
        <w:t xml:space="preserve"> </w:t>
      </w:r>
      <w:r w:rsidRPr="00DC1530">
        <w:rPr>
          <w:lang w:val="en-GB"/>
        </w:rPr>
        <w:t xml:space="preserve">For emergencies we refer the client to the general practitioner. If contact with a colleague is still necessary then a consultation with the </w:t>
      </w:r>
      <w:r w:rsidR="00CD0F15" w:rsidRPr="00CD0F15">
        <w:rPr>
          <w:lang w:val="en-GB"/>
        </w:rPr>
        <w:t>acting physician</w:t>
      </w:r>
      <w:r w:rsidR="00CD0F15">
        <w:rPr>
          <w:lang w:val="en-GB"/>
        </w:rPr>
        <w:t xml:space="preserve"> </w:t>
      </w:r>
      <w:r w:rsidRPr="00DC1530">
        <w:rPr>
          <w:lang w:val="en-GB"/>
        </w:rPr>
        <w:t>can be scheduled. The file is transferred after written consent of the client.</w:t>
      </w:r>
    </w:p>
    <w:p w14:paraId="1ED34176" w14:textId="77777777" w:rsidR="00D31161" w:rsidRDefault="00D31161" w:rsidP="00507B33">
      <w:pPr>
        <w:rPr>
          <w:lang w:val="en-GB"/>
        </w:rPr>
      </w:pPr>
      <w:r w:rsidRPr="00D31161">
        <w:rPr>
          <w:lang w:val="en-GB"/>
        </w:rPr>
        <w:t>The file is kept in accordance with the legal retention period of 20 years. Only at the written request of the client may a file be destroyed earlier. Upon the death of the practitioner or termination of the practice, the guidelines of the RBCZ are followed for the retention of files in accordance with the legal term.</w:t>
      </w:r>
    </w:p>
    <w:p w14:paraId="4B1CC79A" w14:textId="1245E79E" w:rsidR="00507B33" w:rsidRPr="00BA0A02" w:rsidRDefault="00507B33" w:rsidP="00507B33">
      <w:pPr>
        <w:rPr>
          <w:lang w:val="en-GB"/>
        </w:rPr>
      </w:pPr>
      <w:r w:rsidRPr="00BA0A02">
        <w:rPr>
          <w:lang w:val="en-GB"/>
        </w:rPr>
        <w:t>Invoices are kept according to the legal retention period for financial records.</w:t>
      </w:r>
    </w:p>
    <w:p w14:paraId="2A222B39" w14:textId="77777777" w:rsidR="00507B33" w:rsidRDefault="00507B33" w:rsidP="00507B33">
      <w:pPr>
        <w:rPr>
          <w:lang w:val="en-GB"/>
        </w:rPr>
      </w:pPr>
      <w:r w:rsidRPr="00BA0A02">
        <w:rPr>
          <w:lang w:val="en-GB"/>
        </w:rPr>
        <w:t xml:space="preserve">The practitioner draws up a treatment plan based on his experience and expertise and advises the client to follow this treatment plan. The client is free to follow the advice. </w:t>
      </w:r>
    </w:p>
    <w:p w14:paraId="0414C5CA" w14:textId="65B36881" w:rsidR="00E91C9D" w:rsidRDefault="00E91C9D" w:rsidP="00507B33">
      <w:pPr>
        <w:rPr>
          <w:lang w:val="en-GB"/>
        </w:rPr>
      </w:pPr>
      <w:r w:rsidRPr="00E91C9D">
        <w:rPr>
          <w:lang w:val="en-GB"/>
        </w:rPr>
        <w:t>Our practice software is AVG compliant.</w:t>
      </w:r>
    </w:p>
    <w:p w14:paraId="35F5D9BF" w14:textId="77777777" w:rsidR="000F5663" w:rsidRDefault="000F5663" w:rsidP="00507B33">
      <w:pPr>
        <w:rPr>
          <w:lang w:val="en-GB"/>
        </w:rPr>
      </w:pPr>
    </w:p>
    <w:p w14:paraId="64A417E8" w14:textId="77777777" w:rsidR="000F5663" w:rsidRDefault="000F5663" w:rsidP="00507B33">
      <w:pPr>
        <w:rPr>
          <w:lang w:val="en-GB"/>
        </w:rPr>
      </w:pPr>
    </w:p>
    <w:p w14:paraId="64AD91DD" w14:textId="77777777" w:rsidR="000F5663" w:rsidRPr="00BA0A02" w:rsidRDefault="000F5663" w:rsidP="00507B33">
      <w:pPr>
        <w:rPr>
          <w:lang w:val="en-GB"/>
        </w:rPr>
      </w:pPr>
    </w:p>
    <w:p w14:paraId="7BE10019" w14:textId="77777777" w:rsidR="00507B33" w:rsidRPr="00BA0A02" w:rsidRDefault="00507B33" w:rsidP="00507B33">
      <w:pPr>
        <w:rPr>
          <w:b/>
          <w:bCs/>
          <w:lang w:val="en-GB"/>
        </w:rPr>
      </w:pPr>
      <w:r w:rsidRPr="00BA0A02">
        <w:rPr>
          <w:b/>
          <w:bCs/>
          <w:lang w:val="en-GB"/>
        </w:rPr>
        <w:lastRenderedPageBreak/>
        <w:t>Treatment of children</w:t>
      </w:r>
    </w:p>
    <w:p w14:paraId="01CDA97C" w14:textId="77777777" w:rsidR="00507B33" w:rsidRDefault="00507B33" w:rsidP="00507B33">
      <w:pPr>
        <w:rPr>
          <w:lang w:val="en-GB"/>
        </w:rPr>
      </w:pPr>
      <w:r w:rsidRPr="00BA0A02">
        <w:rPr>
          <w:lang w:val="en-GB"/>
        </w:rPr>
        <w:t>According to the Medical Treatment Agreement Act (</w:t>
      </w:r>
      <w:r w:rsidRPr="003B4905">
        <w:rPr>
          <w:lang w:val="en-GB"/>
        </w:rPr>
        <w:t xml:space="preserve">Wet </w:t>
      </w:r>
      <w:proofErr w:type="spellStart"/>
      <w:r w:rsidRPr="003B4905">
        <w:rPr>
          <w:lang w:val="en-GB"/>
        </w:rPr>
        <w:t>Geneeskundige</w:t>
      </w:r>
      <w:proofErr w:type="spellEnd"/>
      <w:r w:rsidRPr="003B4905">
        <w:rPr>
          <w:lang w:val="en-GB"/>
        </w:rPr>
        <w:t xml:space="preserve"> </w:t>
      </w:r>
      <w:proofErr w:type="spellStart"/>
      <w:r w:rsidRPr="003B4905">
        <w:rPr>
          <w:lang w:val="en-GB"/>
        </w:rPr>
        <w:t>Behandelovereenkomst</w:t>
      </w:r>
      <w:proofErr w:type="spellEnd"/>
      <w:r w:rsidRPr="003B4905">
        <w:rPr>
          <w:lang w:val="en-GB"/>
        </w:rPr>
        <w:t xml:space="preserve"> (WGBO)</w:t>
      </w:r>
      <w:r w:rsidRPr="00BA0A02">
        <w:rPr>
          <w:lang w:val="en-GB"/>
        </w:rPr>
        <w:t>), the consent of parents/guardians is required prior to treatment for children up to 16 years of age. By accepting this treatment agreement, you agree to the treatment of your child. The presence of (one of the) parents or guardians is desired at the appointments of children from 12 to 16 years old and mandatory for children under 12 years old.</w:t>
      </w:r>
    </w:p>
    <w:p w14:paraId="49EBAAD3" w14:textId="77777777" w:rsidR="00507B33" w:rsidRPr="00507B33" w:rsidRDefault="00507B33" w:rsidP="00507B33">
      <w:pPr>
        <w:rPr>
          <w:b/>
          <w:lang w:val="en-GB"/>
        </w:rPr>
      </w:pPr>
      <w:r w:rsidRPr="00507B33">
        <w:rPr>
          <w:b/>
          <w:lang w:val="en-GB"/>
        </w:rPr>
        <w:t>Costs and method</w:t>
      </w:r>
    </w:p>
    <w:p w14:paraId="71054402" w14:textId="77777777" w:rsidR="00507B33" w:rsidRPr="00FA51B1" w:rsidRDefault="00507B33" w:rsidP="00507B33">
      <w:pPr>
        <w:rPr>
          <w:lang w:val="en-GB"/>
        </w:rPr>
      </w:pPr>
      <w:r w:rsidRPr="00FA51B1">
        <w:rPr>
          <w:lang w:val="en-GB"/>
        </w:rPr>
        <w:t>Prior to the first appointment, the client will be informed about the costs and procedure by means of the intake information letter via email or by mail. When the client agrees to the terms of treatment, the client indicates that he or she has been informed of the costs and procedure.</w:t>
      </w:r>
    </w:p>
    <w:p w14:paraId="20209653" w14:textId="77777777" w:rsidR="00507B33" w:rsidRPr="00BA0A02" w:rsidRDefault="00507B33" w:rsidP="00507B33">
      <w:pPr>
        <w:rPr>
          <w:b/>
          <w:bCs/>
          <w:lang w:val="en-GB"/>
        </w:rPr>
      </w:pPr>
      <w:r w:rsidRPr="00BA0A02">
        <w:rPr>
          <w:b/>
          <w:bCs/>
          <w:lang w:val="en-GB"/>
        </w:rPr>
        <w:t>Payment</w:t>
      </w:r>
    </w:p>
    <w:p w14:paraId="1D33A78D" w14:textId="26710CE3" w:rsidR="00507B33" w:rsidRPr="00BA0A02" w:rsidRDefault="00507B33" w:rsidP="00507B33">
      <w:pPr>
        <w:rPr>
          <w:lang w:val="en-GB"/>
        </w:rPr>
      </w:pPr>
      <w:r w:rsidRPr="00BA0A02">
        <w:rPr>
          <w:lang w:val="en-GB"/>
        </w:rPr>
        <w:t>Payment for consultations must be made by pin or cash after the consultation or treatment. For consultations by telephone, payment must be made by bank transfer within the payment term stated on the invoice.</w:t>
      </w:r>
      <w:r w:rsidR="002735B1" w:rsidRPr="002735B1">
        <w:rPr>
          <w:lang w:val="en-GB"/>
        </w:rPr>
        <w:t xml:space="preserve"> If the intake is only via video calling, an advance invoice of 2 hours prior to the consultation must be paid. After the intake, the invoice will be adjusted to the actual duration of the consultation and a refund or additional payment will take place.</w:t>
      </w:r>
    </w:p>
    <w:p w14:paraId="61AF84F1" w14:textId="77777777" w:rsidR="00507B33" w:rsidRPr="00BA0A02" w:rsidRDefault="00507B33" w:rsidP="00507B33">
      <w:pPr>
        <w:rPr>
          <w:b/>
          <w:bCs/>
          <w:lang w:val="en-GB"/>
        </w:rPr>
      </w:pPr>
      <w:r w:rsidRPr="00BA0A02">
        <w:rPr>
          <w:b/>
          <w:bCs/>
          <w:lang w:val="en-GB"/>
        </w:rPr>
        <w:t>Insurance companies</w:t>
      </w:r>
    </w:p>
    <w:p w14:paraId="258BFEA6" w14:textId="77777777" w:rsidR="00507B33" w:rsidRPr="00BA0A02" w:rsidRDefault="00507B33" w:rsidP="00507B33">
      <w:pPr>
        <w:rPr>
          <w:lang w:val="en-GB"/>
        </w:rPr>
      </w:pPr>
      <w:r w:rsidRPr="00BA0A02">
        <w:rPr>
          <w:lang w:val="en-GB"/>
        </w:rPr>
        <w:t>Depending on the conditions of the insurer, reimbursement is partially covered by the additional insurance under treatment code 24000 or 24005. A few insurers do not reimburse anything in the supplementary insurance under these codes.</w:t>
      </w:r>
    </w:p>
    <w:p w14:paraId="06B4EBC4" w14:textId="77777777" w:rsidR="00507B33" w:rsidRPr="00BA0A02" w:rsidRDefault="00507B33" w:rsidP="00507B33">
      <w:pPr>
        <w:rPr>
          <w:b/>
          <w:bCs/>
          <w:lang w:val="en-GB"/>
        </w:rPr>
      </w:pPr>
      <w:r w:rsidRPr="00BA0A02">
        <w:rPr>
          <w:b/>
          <w:bCs/>
          <w:lang w:val="en-GB"/>
        </w:rPr>
        <w:t>Reachability</w:t>
      </w:r>
    </w:p>
    <w:p w14:paraId="65C5804A" w14:textId="77777777" w:rsidR="00507B33" w:rsidRDefault="00507B33" w:rsidP="00507B33">
      <w:pPr>
        <w:rPr>
          <w:b/>
          <w:lang w:val="en-GB"/>
        </w:rPr>
      </w:pPr>
      <w:r w:rsidRPr="00BA0A02">
        <w:rPr>
          <w:lang w:val="en-GB"/>
        </w:rPr>
        <w:t>The practitioner can be reached through a phone service or assistant and the aim is to get back to you within 3 to 4 working days. Medically substantive questions are not addressed by mail or phone, only during consultations.</w:t>
      </w:r>
    </w:p>
    <w:p w14:paraId="64D778AA" w14:textId="77777777" w:rsidR="00507B33" w:rsidRPr="00BA0A02" w:rsidRDefault="00507B33" w:rsidP="00507B33">
      <w:pPr>
        <w:rPr>
          <w:b/>
          <w:lang w:val="en-GB"/>
        </w:rPr>
      </w:pPr>
      <w:r w:rsidRPr="00BA0A02">
        <w:rPr>
          <w:b/>
          <w:lang w:val="en-GB"/>
        </w:rPr>
        <w:t>Appointments</w:t>
      </w:r>
    </w:p>
    <w:p w14:paraId="393CED2C" w14:textId="77777777" w:rsidR="00507B33" w:rsidRPr="00BA0A02" w:rsidRDefault="00507B33" w:rsidP="00507B33">
      <w:pPr>
        <w:rPr>
          <w:bCs/>
          <w:lang w:val="en-GB"/>
        </w:rPr>
      </w:pPr>
      <w:r w:rsidRPr="00BA0A02">
        <w:rPr>
          <w:bCs/>
          <w:lang w:val="en-GB"/>
        </w:rPr>
        <w:t>The client agrees to cancel an appointment in a timely manner (at least 24 hours in advance), otherwise the cost of the reserved time will be charged.</w:t>
      </w:r>
    </w:p>
    <w:p w14:paraId="71637B89" w14:textId="77777777" w:rsidR="00507B33" w:rsidRPr="00BA0A02" w:rsidRDefault="00507B33" w:rsidP="00507B33">
      <w:pPr>
        <w:rPr>
          <w:b/>
          <w:lang w:val="en-GB"/>
        </w:rPr>
      </w:pPr>
      <w:r w:rsidRPr="00BA0A02">
        <w:rPr>
          <w:b/>
          <w:lang w:val="en-GB"/>
        </w:rPr>
        <w:t>Special provisions</w:t>
      </w:r>
    </w:p>
    <w:p w14:paraId="10872CB6" w14:textId="77777777" w:rsidR="00507B33" w:rsidRDefault="00507B33" w:rsidP="00507B33">
      <w:pPr>
        <w:rPr>
          <w:bCs/>
          <w:lang w:val="en-GB"/>
        </w:rPr>
      </w:pPr>
      <w:r w:rsidRPr="00BA0A02">
        <w:rPr>
          <w:bCs/>
          <w:lang w:val="en-GB"/>
        </w:rPr>
        <w:t>The practitioner undertakes to properly refer the client to a fellow doctor or therapist, if his treatment is inadequate or if the practitioner is prevented from working for an extended period of time due to illness or other circumstances.</w:t>
      </w:r>
    </w:p>
    <w:p w14:paraId="3140FC40" w14:textId="77777777" w:rsidR="000F5663" w:rsidRDefault="000F5663" w:rsidP="00507B33">
      <w:pPr>
        <w:rPr>
          <w:bCs/>
          <w:lang w:val="en-GB"/>
        </w:rPr>
      </w:pPr>
    </w:p>
    <w:p w14:paraId="6DB69390" w14:textId="77777777" w:rsidR="000F5663" w:rsidRDefault="000F5663" w:rsidP="00507B33">
      <w:pPr>
        <w:rPr>
          <w:bCs/>
          <w:lang w:val="en-GB"/>
        </w:rPr>
      </w:pPr>
    </w:p>
    <w:p w14:paraId="3488C8B3" w14:textId="77777777" w:rsidR="000F5663" w:rsidRDefault="000F5663" w:rsidP="00507B33">
      <w:pPr>
        <w:rPr>
          <w:bCs/>
          <w:lang w:val="en-GB"/>
        </w:rPr>
      </w:pPr>
    </w:p>
    <w:p w14:paraId="5026AF11" w14:textId="77777777" w:rsidR="000F5663" w:rsidRDefault="000F5663" w:rsidP="00507B33">
      <w:pPr>
        <w:rPr>
          <w:bCs/>
          <w:lang w:val="en-GB"/>
        </w:rPr>
      </w:pPr>
    </w:p>
    <w:p w14:paraId="4B107572" w14:textId="77777777" w:rsidR="000F5663" w:rsidRPr="00BA0A02" w:rsidRDefault="000F5663" w:rsidP="00507B33">
      <w:pPr>
        <w:rPr>
          <w:bCs/>
          <w:lang w:val="en-GB"/>
        </w:rPr>
      </w:pPr>
    </w:p>
    <w:p w14:paraId="2CCAF1FF" w14:textId="77777777" w:rsidR="00507B33" w:rsidRPr="00BA0A02" w:rsidRDefault="00507B33" w:rsidP="00507B33">
      <w:pPr>
        <w:rPr>
          <w:b/>
          <w:lang w:val="en-GB"/>
        </w:rPr>
      </w:pPr>
      <w:r w:rsidRPr="00BA0A02">
        <w:rPr>
          <w:b/>
          <w:lang w:val="en-GB"/>
        </w:rPr>
        <w:lastRenderedPageBreak/>
        <w:t>Liability</w:t>
      </w:r>
    </w:p>
    <w:p w14:paraId="00B2A01A" w14:textId="77777777" w:rsidR="00507B33" w:rsidRPr="00BA0A02" w:rsidRDefault="00507B33" w:rsidP="00507B33">
      <w:pPr>
        <w:rPr>
          <w:bCs/>
          <w:lang w:val="en-GB"/>
        </w:rPr>
      </w:pPr>
      <w:r w:rsidRPr="00BA0A02">
        <w:rPr>
          <w:bCs/>
          <w:lang w:val="en-GB"/>
        </w:rPr>
        <w:t xml:space="preserve">The practitioner has collective professional liability insurance. </w:t>
      </w:r>
    </w:p>
    <w:p w14:paraId="5FB4BE77" w14:textId="77777777" w:rsidR="00507B33" w:rsidRPr="00CA3B79" w:rsidRDefault="00507B33" w:rsidP="00507B33">
      <w:pPr>
        <w:rPr>
          <w:bCs/>
          <w:lang w:val="en-GB"/>
        </w:rPr>
      </w:pPr>
      <w:r w:rsidRPr="00BA0A02">
        <w:rPr>
          <w:bCs/>
          <w:lang w:val="en-GB"/>
        </w:rPr>
        <w:t xml:space="preserve">The practitioner is not liable for damages caused because the practitioner relied on incorrect and/or incomplete information provided by the client about relevant physical conditions, medication use, work or leisure activities. </w:t>
      </w:r>
      <w:r w:rsidRPr="00CA3B79">
        <w:rPr>
          <w:bCs/>
          <w:lang w:val="en-GB"/>
        </w:rPr>
        <w:t>The practitioner is not liable for loss, theft or damage to personal property brought to the practice by the client.</w:t>
      </w:r>
    </w:p>
    <w:p w14:paraId="33FBBDD7" w14:textId="77777777" w:rsidR="00507B33" w:rsidRPr="00BF0D15" w:rsidRDefault="00507B33" w:rsidP="00507B33">
      <w:pPr>
        <w:rPr>
          <w:bCs/>
          <w:lang w:val="en-GB"/>
        </w:rPr>
      </w:pPr>
      <w:r w:rsidRPr="00BF0D15">
        <w:rPr>
          <w:bCs/>
          <w:lang w:val="en-GB"/>
        </w:rPr>
        <w:t xml:space="preserve">In case of disputes with the practitioner, the advice is to first discuss this with the practitioner and come to a solution together. </w:t>
      </w:r>
    </w:p>
    <w:p w14:paraId="5BAEA18B" w14:textId="726E2D61" w:rsidR="00507B33" w:rsidRPr="00BF0D15" w:rsidRDefault="00507B33" w:rsidP="0044511C">
      <w:pPr>
        <w:rPr>
          <w:bCs/>
          <w:lang w:val="en-GB"/>
        </w:rPr>
      </w:pPr>
      <w:r w:rsidRPr="00BF0D15">
        <w:rPr>
          <w:bCs/>
          <w:lang w:val="en-GB"/>
        </w:rPr>
        <w:t>The professional associations to which the practitioner is affiliated have a complaints committee in case the practitioner and the client cannot reach a solution</w:t>
      </w:r>
      <w:r>
        <w:rPr>
          <w:bCs/>
          <w:lang w:val="en-GB"/>
        </w:rPr>
        <w:t>.</w:t>
      </w:r>
      <w:r w:rsidRPr="005853BF">
        <w:rPr>
          <w:lang w:val="en-GB"/>
        </w:rPr>
        <w:t xml:space="preserve"> </w:t>
      </w:r>
      <w:r w:rsidRPr="005853BF">
        <w:rPr>
          <w:bCs/>
          <w:lang w:val="en-GB"/>
        </w:rPr>
        <w:t xml:space="preserve">If this complaint committee cannot resolve the dispute, the MBOG is affiliated with the </w:t>
      </w:r>
      <w:r w:rsidR="0044511C" w:rsidRPr="0044511C">
        <w:rPr>
          <w:bCs/>
          <w:lang w:val="en-GB"/>
        </w:rPr>
        <w:t>Complementary and Alternative Health Care Foundation</w:t>
      </w:r>
      <w:r>
        <w:rPr>
          <w:bCs/>
          <w:lang w:val="en-GB"/>
        </w:rPr>
        <w:t xml:space="preserve"> (</w:t>
      </w:r>
      <w:proofErr w:type="spellStart"/>
      <w:r w:rsidR="0044511C" w:rsidRPr="0044511C">
        <w:rPr>
          <w:bCs/>
          <w:lang w:val="en-GB"/>
        </w:rPr>
        <w:t>Stichting</w:t>
      </w:r>
      <w:proofErr w:type="spellEnd"/>
      <w:r w:rsidR="0044511C" w:rsidRPr="0044511C">
        <w:rPr>
          <w:bCs/>
          <w:lang w:val="en-GB"/>
        </w:rPr>
        <w:t xml:space="preserve"> </w:t>
      </w:r>
      <w:proofErr w:type="spellStart"/>
      <w:r w:rsidR="0044511C" w:rsidRPr="0044511C">
        <w:rPr>
          <w:bCs/>
          <w:lang w:val="en-GB"/>
        </w:rPr>
        <w:t>Complementaire</w:t>
      </w:r>
      <w:proofErr w:type="spellEnd"/>
      <w:r w:rsidR="0044511C" w:rsidRPr="0044511C">
        <w:rPr>
          <w:bCs/>
          <w:lang w:val="en-GB"/>
        </w:rPr>
        <w:t xml:space="preserve"> </w:t>
      </w:r>
      <w:proofErr w:type="spellStart"/>
      <w:r w:rsidR="0044511C" w:rsidRPr="0044511C">
        <w:rPr>
          <w:bCs/>
          <w:lang w:val="en-GB"/>
        </w:rPr>
        <w:t>en</w:t>
      </w:r>
      <w:proofErr w:type="spellEnd"/>
      <w:r w:rsidR="0044511C" w:rsidRPr="0044511C">
        <w:rPr>
          <w:bCs/>
          <w:lang w:val="en-GB"/>
        </w:rPr>
        <w:t xml:space="preserve"> </w:t>
      </w:r>
      <w:proofErr w:type="spellStart"/>
      <w:r w:rsidR="0044511C" w:rsidRPr="0044511C">
        <w:rPr>
          <w:bCs/>
          <w:lang w:val="en-GB"/>
        </w:rPr>
        <w:t>Alternatieve</w:t>
      </w:r>
      <w:proofErr w:type="spellEnd"/>
      <w:r w:rsidR="0044511C" w:rsidRPr="0044511C">
        <w:rPr>
          <w:bCs/>
          <w:lang w:val="en-GB"/>
        </w:rPr>
        <w:t xml:space="preserve"> </w:t>
      </w:r>
      <w:proofErr w:type="spellStart"/>
      <w:r w:rsidR="0044511C" w:rsidRPr="0044511C">
        <w:rPr>
          <w:bCs/>
          <w:lang w:val="en-GB"/>
        </w:rPr>
        <w:t>Gezondheidszorg</w:t>
      </w:r>
      <w:proofErr w:type="spellEnd"/>
      <w:r w:rsidR="0044511C" w:rsidRPr="0044511C">
        <w:rPr>
          <w:bCs/>
          <w:lang w:val="en-GB"/>
        </w:rPr>
        <w:t xml:space="preserve"> (SCAG)</w:t>
      </w:r>
      <w:r>
        <w:rPr>
          <w:bCs/>
          <w:lang w:val="en-GB"/>
        </w:rPr>
        <w:t>)</w:t>
      </w:r>
      <w:r w:rsidRPr="00BF0D15">
        <w:rPr>
          <w:bCs/>
          <w:lang w:val="en-GB"/>
        </w:rPr>
        <w:t>. There are costs involved in having a complaint handled by these independent dispute committees.</w:t>
      </w:r>
    </w:p>
    <w:p w14:paraId="5578336D" w14:textId="77777777" w:rsidR="00507B33" w:rsidRPr="00BF0D15" w:rsidRDefault="00507B33" w:rsidP="00507B33">
      <w:pPr>
        <w:rPr>
          <w:lang w:val="en-GB"/>
        </w:rPr>
      </w:pPr>
      <w:r w:rsidRPr="00BF0D15">
        <w:rPr>
          <w:bCs/>
          <w:lang w:val="en-GB"/>
        </w:rPr>
        <w:t>This agreement is governed by Dutch law.</w:t>
      </w:r>
    </w:p>
    <w:p w14:paraId="7572813D" w14:textId="77777777" w:rsidR="00507B33" w:rsidRPr="00507B33" w:rsidRDefault="00507B33" w:rsidP="004312E2">
      <w:pPr>
        <w:rPr>
          <w:lang w:val="en-GB"/>
        </w:rPr>
      </w:pPr>
    </w:p>
    <w:sectPr w:rsidR="00507B33" w:rsidRPr="00507B3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9D78" w14:textId="77777777" w:rsidR="00091115" w:rsidRDefault="00091115" w:rsidP="00604681">
      <w:pPr>
        <w:spacing w:after="0" w:line="240" w:lineRule="auto"/>
      </w:pPr>
      <w:r>
        <w:separator/>
      </w:r>
    </w:p>
  </w:endnote>
  <w:endnote w:type="continuationSeparator" w:id="0">
    <w:p w14:paraId="037A7CB8" w14:textId="77777777" w:rsidR="00091115" w:rsidRDefault="00091115" w:rsidP="0060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BE6E" w14:textId="77777777" w:rsidR="00091115" w:rsidRDefault="00091115" w:rsidP="00604681">
      <w:pPr>
        <w:spacing w:after="0" w:line="240" w:lineRule="auto"/>
      </w:pPr>
      <w:r>
        <w:separator/>
      </w:r>
    </w:p>
  </w:footnote>
  <w:footnote w:type="continuationSeparator" w:id="0">
    <w:p w14:paraId="51C018D0" w14:textId="77777777" w:rsidR="00091115" w:rsidRDefault="00091115" w:rsidP="0060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83FF" w14:textId="77777777" w:rsidR="00604681" w:rsidRDefault="00604681" w:rsidP="00604681">
    <w:pPr>
      <w:pStyle w:val="Koptekst"/>
      <w:jc w:val="right"/>
    </w:pPr>
    <w:r w:rsidRPr="0042273B">
      <w:rPr>
        <w:noProof/>
      </w:rPr>
      <w:drawing>
        <wp:inline distT="0" distB="0" distL="0" distR="0" wp14:anchorId="49435B56" wp14:editId="3813C198">
          <wp:extent cx="1190625" cy="7143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3764"/>
    <w:multiLevelType w:val="multilevel"/>
    <w:tmpl w:val="61D2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71D27"/>
    <w:multiLevelType w:val="multilevel"/>
    <w:tmpl w:val="50A8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7075E"/>
    <w:multiLevelType w:val="multilevel"/>
    <w:tmpl w:val="8376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B712C7"/>
    <w:multiLevelType w:val="multilevel"/>
    <w:tmpl w:val="094A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266FB"/>
    <w:multiLevelType w:val="multilevel"/>
    <w:tmpl w:val="F492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6141A"/>
    <w:multiLevelType w:val="multilevel"/>
    <w:tmpl w:val="BC4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14CEC"/>
    <w:multiLevelType w:val="multilevel"/>
    <w:tmpl w:val="76F6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D1BB9"/>
    <w:multiLevelType w:val="multilevel"/>
    <w:tmpl w:val="8C6E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09638">
    <w:abstractNumId w:val="4"/>
  </w:num>
  <w:num w:numId="2" w16cid:durableId="437914859">
    <w:abstractNumId w:val="5"/>
  </w:num>
  <w:num w:numId="3" w16cid:durableId="604769564">
    <w:abstractNumId w:val="3"/>
  </w:num>
  <w:num w:numId="4" w16cid:durableId="1365211849">
    <w:abstractNumId w:val="1"/>
  </w:num>
  <w:num w:numId="5" w16cid:durableId="853760827">
    <w:abstractNumId w:val="0"/>
  </w:num>
  <w:num w:numId="6" w16cid:durableId="896630110">
    <w:abstractNumId w:val="2"/>
  </w:num>
  <w:num w:numId="7" w16cid:durableId="1141851495">
    <w:abstractNumId w:val="7"/>
  </w:num>
  <w:num w:numId="8" w16cid:durableId="622418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69B"/>
    <w:rsid w:val="00057AC9"/>
    <w:rsid w:val="0008321C"/>
    <w:rsid w:val="00091115"/>
    <w:rsid w:val="0009564D"/>
    <w:rsid w:val="000A5F6B"/>
    <w:rsid w:val="000C6366"/>
    <w:rsid w:val="000E1D70"/>
    <w:rsid w:val="000F5663"/>
    <w:rsid w:val="0014188D"/>
    <w:rsid w:val="00177ABA"/>
    <w:rsid w:val="001925CF"/>
    <w:rsid w:val="001D787C"/>
    <w:rsid w:val="00220808"/>
    <w:rsid w:val="0024006C"/>
    <w:rsid w:val="00242AEB"/>
    <w:rsid w:val="00246593"/>
    <w:rsid w:val="00264F68"/>
    <w:rsid w:val="002735B1"/>
    <w:rsid w:val="002A742D"/>
    <w:rsid w:val="002C4A41"/>
    <w:rsid w:val="002E63C8"/>
    <w:rsid w:val="003C4DF7"/>
    <w:rsid w:val="004312E2"/>
    <w:rsid w:val="0044511C"/>
    <w:rsid w:val="00455965"/>
    <w:rsid w:val="00481A33"/>
    <w:rsid w:val="004D070A"/>
    <w:rsid w:val="004F2ABE"/>
    <w:rsid w:val="00507B33"/>
    <w:rsid w:val="00536176"/>
    <w:rsid w:val="00552881"/>
    <w:rsid w:val="00573240"/>
    <w:rsid w:val="00586011"/>
    <w:rsid w:val="0059606E"/>
    <w:rsid w:val="005E6FEB"/>
    <w:rsid w:val="00604681"/>
    <w:rsid w:val="00672214"/>
    <w:rsid w:val="00680272"/>
    <w:rsid w:val="006F3AAB"/>
    <w:rsid w:val="006F48A9"/>
    <w:rsid w:val="007326C1"/>
    <w:rsid w:val="007D044D"/>
    <w:rsid w:val="008043C5"/>
    <w:rsid w:val="0085712C"/>
    <w:rsid w:val="008724D7"/>
    <w:rsid w:val="008F4835"/>
    <w:rsid w:val="008F7F0C"/>
    <w:rsid w:val="00916348"/>
    <w:rsid w:val="00942910"/>
    <w:rsid w:val="0095369B"/>
    <w:rsid w:val="0098713A"/>
    <w:rsid w:val="00A170B3"/>
    <w:rsid w:val="00A3171C"/>
    <w:rsid w:val="00A36D50"/>
    <w:rsid w:val="00A5426E"/>
    <w:rsid w:val="00A75F8F"/>
    <w:rsid w:val="00AC7A0E"/>
    <w:rsid w:val="00AE1011"/>
    <w:rsid w:val="00B0153A"/>
    <w:rsid w:val="00B040C3"/>
    <w:rsid w:val="00B218D6"/>
    <w:rsid w:val="00BB5F5A"/>
    <w:rsid w:val="00BB652C"/>
    <w:rsid w:val="00C06DD8"/>
    <w:rsid w:val="00C256B1"/>
    <w:rsid w:val="00CC2A07"/>
    <w:rsid w:val="00CC577C"/>
    <w:rsid w:val="00CD0F15"/>
    <w:rsid w:val="00CE4C2A"/>
    <w:rsid w:val="00CF1792"/>
    <w:rsid w:val="00D04975"/>
    <w:rsid w:val="00D308DD"/>
    <w:rsid w:val="00D31161"/>
    <w:rsid w:val="00D7114D"/>
    <w:rsid w:val="00D77CE1"/>
    <w:rsid w:val="00D86EFB"/>
    <w:rsid w:val="00DC1530"/>
    <w:rsid w:val="00DC7DCD"/>
    <w:rsid w:val="00E42191"/>
    <w:rsid w:val="00E47EBA"/>
    <w:rsid w:val="00E52259"/>
    <w:rsid w:val="00E917A3"/>
    <w:rsid w:val="00E91C9D"/>
    <w:rsid w:val="00EB7EF7"/>
    <w:rsid w:val="00F32691"/>
    <w:rsid w:val="00F47F3F"/>
    <w:rsid w:val="00F5079B"/>
    <w:rsid w:val="00FC46B6"/>
    <w:rsid w:val="00FE0F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61AB"/>
  <w15:chartTrackingRefBased/>
  <w15:docId w15:val="{08DCA562-91A0-4165-8D1B-EDA3876A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uiPriority w:val="9"/>
    <w:semiHidden/>
    <w:unhideWhenUsed/>
    <w:qFormat/>
    <w:rsid w:val="00CC57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CC577C"/>
    <w:rPr>
      <w:rFonts w:asciiTheme="majorHAnsi" w:eastAsiaTheme="majorEastAsia" w:hAnsiTheme="majorHAnsi" w:cstheme="majorBidi"/>
      <w:i/>
      <w:iCs/>
      <w:color w:val="2F5496" w:themeColor="accent1" w:themeShade="BF"/>
    </w:rPr>
  </w:style>
  <w:style w:type="paragraph" w:styleId="Koptekst">
    <w:name w:val="header"/>
    <w:basedOn w:val="Standaard"/>
    <w:link w:val="KoptekstChar"/>
    <w:uiPriority w:val="99"/>
    <w:unhideWhenUsed/>
    <w:rsid w:val="006046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4681"/>
  </w:style>
  <w:style w:type="paragraph" w:styleId="Voettekst">
    <w:name w:val="footer"/>
    <w:basedOn w:val="Standaard"/>
    <w:link w:val="VoettekstChar"/>
    <w:uiPriority w:val="99"/>
    <w:unhideWhenUsed/>
    <w:rsid w:val="006046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565">
      <w:bodyDiv w:val="1"/>
      <w:marLeft w:val="0"/>
      <w:marRight w:val="0"/>
      <w:marTop w:val="0"/>
      <w:marBottom w:val="0"/>
      <w:divBdr>
        <w:top w:val="none" w:sz="0" w:space="0" w:color="auto"/>
        <w:left w:val="none" w:sz="0" w:space="0" w:color="auto"/>
        <w:bottom w:val="none" w:sz="0" w:space="0" w:color="auto"/>
        <w:right w:val="none" w:sz="0" w:space="0" w:color="auto"/>
      </w:divBdr>
    </w:div>
    <w:div w:id="484054026">
      <w:bodyDiv w:val="1"/>
      <w:marLeft w:val="0"/>
      <w:marRight w:val="0"/>
      <w:marTop w:val="0"/>
      <w:marBottom w:val="0"/>
      <w:divBdr>
        <w:top w:val="none" w:sz="0" w:space="0" w:color="auto"/>
        <w:left w:val="none" w:sz="0" w:space="0" w:color="auto"/>
        <w:bottom w:val="none" w:sz="0" w:space="0" w:color="auto"/>
        <w:right w:val="none" w:sz="0" w:space="0" w:color="auto"/>
      </w:divBdr>
    </w:div>
    <w:div w:id="523979920">
      <w:bodyDiv w:val="1"/>
      <w:marLeft w:val="0"/>
      <w:marRight w:val="0"/>
      <w:marTop w:val="0"/>
      <w:marBottom w:val="0"/>
      <w:divBdr>
        <w:top w:val="none" w:sz="0" w:space="0" w:color="auto"/>
        <w:left w:val="none" w:sz="0" w:space="0" w:color="auto"/>
        <w:bottom w:val="none" w:sz="0" w:space="0" w:color="auto"/>
        <w:right w:val="none" w:sz="0" w:space="0" w:color="auto"/>
      </w:divBdr>
    </w:div>
    <w:div w:id="660233180">
      <w:bodyDiv w:val="1"/>
      <w:marLeft w:val="0"/>
      <w:marRight w:val="0"/>
      <w:marTop w:val="0"/>
      <w:marBottom w:val="0"/>
      <w:divBdr>
        <w:top w:val="none" w:sz="0" w:space="0" w:color="auto"/>
        <w:left w:val="none" w:sz="0" w:space="0" w:color="auto"/>
        <w:bottom w:val="none" w:sz="0" w:space="0" w:color="auto"/>
        <w:right w:val="none" w:sz="0" w:space="0" w:color="auto"/>
      </w:divBdr>
    </w:div>
    <w:div w:id="783114449">
      <w:bodyDiv w:val="1"/>
      <w:marLeft w:val="0"/>
      <w:marRight w:val="0"/>
      <w:marTop w:val="0"/>
      <w:marBottom w:val="0"/>
      <w:divBdr>
        <w:top w:val="none" w:sz="0" w:space="0" w:color="auto"/>
        <w:left w:val="none" w:sz="0" w:space="0" w:color="auto"/>
        <w:bottom w:val="none" w:sz="0" w:space="0" w:color="auto"/>
        <w:right w:val="none" w:sz="0" w:space="0" w:color="auto"/>
      </w:divBdr>
    </w:div>
    <w:div w:id="923798958">
      <w:bodyDiv w:val="1"/>
      <w:marLeft w:val="0"/>
      <w:marRight w:val="0"/>
      <w:marTop w:val="0"/>
      <w:marBottom w:val="0"/>
      <w:divBdr>
        <w:top w:val="none" w:sz="0" w:space="0" w:color="auto"/>
        <w:left w:val="none" w:sz="0" w:space="0" w:color="auto"/>
        <w:bottom w:val="none" w:sz="0" w:space="0" w:color="auto"/>
        <w:right w:val="none" w:sz="0" w:space="0" w:color="auto"/>
      </w:divBdr>
    </w:div>
    <w:div w:id="1097753250">
      <w:bodyDiv w:val="1"/>
      <w:marLeft w:val="0"/>
      <w:marRight w:val="0"/>
      <w:marTop w:val="0"/>
      <w:marBottom w:val="0"/>
      <w:divBdr>
        <w:top w:val="none" w:sz="0" w:space="0" w:color="auto"/>
        <w:left w:val="none" w:sz="0" w:space="0" w:color="auto"/>
        <w:bottom w:val="none" w:sz="0" w:space="0" w:color="auto"/>
        <w:right w:val="none" w:sz="0" w:space="0" w:color="auto"/>
      </w:divBdr>
    </w:div>
    <w:div w:id="1234968091">
      <w:bodyDiv w:val="1"/>
      <w:marLeft w:val="0"/>
      <w:marRight w:val="0"/>
      <w:marTop w:val="0"/>
      <w:marBottom w:val="0"/>
      <w:divBdr>
        <w:top w:val="none" w:sz="0" w:space="0" w:color="auto"/>
        <w:left w:val="none" w:sz="0" w:space="0" w:color="auto"/>
        <w:bottom w:val="none" w:sz="0" w:space="0" w:color="auto"/>
        <w:right w:val="none" w:sz="0" w:space="0" w:color="auto"/>
      </w:divBdr>
    </w:div>
    <w:div w:id="1576361148">
      <w:bodyDiv w:val="1"/>
      <w:marLeft w:val="0"/>
      <w:marRight w:val="0"/>
      <w:marTop w:val="0"/>
      <w:marBottom w:val="0"/>
      <w:divBdr>
        <w:top w:val="none" w:sz="0" w:space="0" w:color="auto"/>
        <w:left w:val="none" w:sz="0" w:space="0" w:color="auto"/>
        <w:bottom w:val="none" w:sz="0" w:space="0" w:color="auto"/>
        <w:right w:val="none" w:sz="0" w:space="0" w:color="auto"/>
      </w:divBdr>
    </w:div>
    <w:div w:id="1945914405">
      <w:bodyDiv w:val="1"/>
      <w:marLeft w:val="0"/>
      <w:marRight w:val="0"/>
      <w:marTop w:val="0"/>
      <w:marBottom w:val="0"/>
      <w:divBdr>
        <w:top w:val="none" w:sz="0" w:space="0" w:color="auto"/>
        <w:left w:val="none" w:sz="0" w:space="0" w:color="auto"/>
        <w:bottom w:val="none" w:sz="0" w:space="0" w:color="auto"/>
        <w:right w:val="none" w:sz="0" w:space="0" w:color="auto"/>
      </w:divBdr>
    </w:div>
    <w:div w:id="20611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10681</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Arianne Korbee</cp:lastModifiedBy>
  <cp:revision>2</cp:revision>
  <dcterms:created xsi:type="dcterms:W3CDTF">2025-05-14T22:41:00Z</dcterms:created>
  <dcterms:modified xsi:type="dcterms:W3CDTF">2025-05-14T22:41:00Z</dcterms:modified>
</cp:coreProperties>
</file>